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0"/>
          <w:szCs w:val="40"/>
          <w:u w:val="none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0"/>
          <w:szCs w:val="40"/>
          <w:u w:val="none"/>
          <w:bdr w:val="none" w:color="auto" w:sz="0" w:space="0"/>
          <w:lang w:val="en-US" w:eastAsia="zh-CN" w:bidi="ar"/>
        </w:rPr>
        <w:t>景德镇市2022年度社会科学规划项目课题指南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1.深化贯彻落实习近平总书记视察江西重要讲话精神研究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2.马克思主义哲学中国化的创新发展与独特贡献研究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3.党的督查工作体制机制研究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4.干部干事创业的激励机制研究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5.加强党风廉政建设和反腐败斗争研究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6.干部培训教育体制机制研究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7.加强新时代基层党建工作路径研究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8.加强两新组织党建工作探索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9.推动党史学习教育常态化长效化制度机制研究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10.加强意识形态阵地管理研究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11.扎实推进文明创建常态化、制度化建设研究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12.景德镇市新时代文明实践和志愿服务工作探索研究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13.志愿者服务长效体制机制研究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14.未成年人思想道德建设研究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15.实施传承红色基因工程研究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16.提高青少年国家安全观意识研究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17.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-11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家校协同视域下青少年心理健康问题的预防及干预机制研究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18.推进市域社会治理现代化研究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19.全民参与社会防控的有效途径研究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20.坚持我国宗教中国化方向的理论与实践研究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21.景德镇国家陶瓷文化传承创新试验区陶瓷文化资源的挖掘、保护与利用研究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22.深入推进景德镇市跨境电子商务综合试验区建设研究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23.强化精准招商、补齐补强产业链研究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24.陶瓷产业产学研结合自主创新体系研究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25.金融服务实体经济的机制研究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26.南市街陶瓷历史文化研究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27.加强景德镇历史文化遗产保护研究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28.“双碳”背景下乡村振兴路径探析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29.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-17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冠肺炎疫情冲击下景德镇市中小企业生存与发展现状的思考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30.对我市革命遗址、革命文物和教育基地保护和利用研究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碳达峰、碳中和背景下，资源型城市转型发展的建议和对策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32.景德镇市职业教育高质量发展对策研究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33.景德镇市支柱产业高技能人才培育路径研究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34.景德镇营商环境优化升级研究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35.金融支持数字经济发展路径探索和实践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36.景德镇推进数字经济发展的对策研究</w:t>
      </w:r>
    </w:p>
    <w:bookmarkEnd w:id="0"/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37.景德镇普惠养老建设的现状与问题及对策研究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38.加强农村人居环境整治，建设秀美乡村研究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39.加强防震减灾知识培训研究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40.基层公共机构节能减排存在问题研究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zE1OThmYTI4MjYyMzgyMGNhODMxYTU3N2EwNTcifQ=="/>
  </w:docVars>
  <w:rsids>
    <w:rsidRoot w:val="449759CD"/>
    <w:rsid w:val="449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2022-06-08T01:53:00Z</dcterms:created>
  <dc:creator>往事</dc:creator>
  <cp:lastModifiedBy>往事</cp:lastModifiedBy>
  <dcterms:modified xsi:type="dcterms:W3CDTF">2022-06-08T02:05:12Z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F5CB3824AAD041C3B2CDD5384913DE4E</vt:lpwstr>
  </property>
</Properties>
</file>